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9" w:rsidRPr="004F1E09" w:rsidRDefault="004F1E09" w:rsidP="004F1E09">
      <w:pPr>
        <w:pStyle w:val="c4"/>
        <w:spacing w:before="0" w:beforeAutospacing="0" w:after="0" w:afterAutospacing="0" w:line="270" w:lineRule="atLeast"/>
        <w:ind w:firstLine="708"/>
        <w:jc w:val="center"/>
        <w:rPr>
          <w:rStyle w:val="c0"/>
          <w:b/>
          <w:color w:val="002060"/>
          <w:sz w:val="28"/>
          <w:szCs w:val="28"/>
          <w:u w:val="single"/>
        </w:rPr>
      </w:pPr>
      <w:r w:rsidRPr="004F1E09">
        <w:rPr>
          <w:rStyle w:val="c0"/>
          <w:b/>
          <w:color w:val="002060"/>
          <w:sz w:val="28"/>
          <w:szCs w:val="28"/>
          <w:u w:val="single"/>
        </w:rPr>
        <w:t>КАША – ЭТО СИЛА НАША!</w:t>
      </w:r>
    </w:p>
    <w:p w:rsidR="004F1E09" w:rsidRPr="000C162B" w:rsidRDefault="004F1E09" w:rsidP="004F1E09">
      <w:pPr>
        <w:pStyle w:val="c4"/>
        <w:spacing w:before="0" w:beforeAutospacing="0" w:after="0" w:afterAutospacing="0" w:line="270" w:lineRule="atLeast"/>
        <w:ind w:firstLine="708"/>
        <w:jc w:val="right"/>
        <w:rPr>
          <w:rStyle w:val="c0"/>
          <w:color w:val="000000"/>
          <w:sz w:val="28"/>
          <w:szCs w:val="28"/>
        </w:rPr>
      </w:pPr>
    </w:p>
    <w:tbl>
      <w:tblPr>
        <w:tblpPr w:leftFromText="180" w:rightFromText="180" w:vertAnchor="text" w:tblpX="5278" w:tblpY="31"/>
        <w:tblW w:w="0" w:type="auto"/>
        <w:tblLook w:val="0000"/>
      </w:tblPr>
      <w:tblGrid>
        <w:gridCol w:w="4253"/>
      </w:tblGrid>
      <w:tr w:rsidR="004F1E09" w:rsidTr="00801CB5">
        <w:trPr>
          <w:trHeight w:val="2969"/>
        </w:trPr>
        <w:tc>
          <w:tcPr>
            <w:tcW w:w="4253" w:type="dxa"/>
          </w:tcPr>
          <w:p w:rsidR="004F1E09" w:rsidRDefault="004F1E09" w:rsidP="00801CB5">
            <w:pPr>
              <w:pStyle w:val="c4"/>
              <w:spacing w:before="0" w:beforeAutospacing="0" w:after="0" w:afterAutospacing="0"/>
              <w:rPr>
                <w:rStyle w:val="c0"/>
                <w:b/>
                <w:color w:val="FF0000"/>
                <w:sz w:val="28"/>
                <w:szCs w:val="28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Человеку нужно есть,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c0"/>
                <w:b/>
                <w:color w:val="FF0000"/>
                <w:sz w:val="28"/>
                <w:szCs w:val="28"/>
              </w:rPr>
              <w:t>Чтобы спать и чтобы есть,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Чтобы прыгать, кувыркаться,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Чтобы прыгать, кувыркаться,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Песни петь, дружить, смеяться.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Чтоб расти и развиваться</w:t>
            </w:r>
            <w:r>
              <w:rPr>
                <w:rStyle w:val="c0"/>
                <w:b/>
                <w:color w:val="FF0000"/>
                <w:sz w:val="28"/>
                <w:szCs w:val="28"/>
              </w:rPr>
              <w:t xml:space="preserve">                                         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И при этом не болеть,</w:t>
            </w:r>
            <w:r>
              <w:rPr>
                <w:rStyle w:val="c0"/>
                <w:b/>
                <w:color w:val="FF0000"/>
                <w:sz w:val="28"/>
                <w:szCs w:val="28"/>
              </w:rPr>
              <w:t xml:space="preserve">                                              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Нужно правильно питаться</w:t>
            </w:r>
            <w:r>
              <w:rPr>
                <w:rStyle w:val="c0"/>
                <w:b/>
                <w:color w:val="FF0000"/>
                <w:sz w:val="28"/>
                <w:szCs w:val="28"/>
              </w:rPr>
              <w:t xml:space="preserve">,                                                     </w:t>
            </w:r>
          </w:p>
          <w:p w:rsidR="004F1E09" w:rsidRPr="000C162B" w:rsidRDefault="004F1E09" w:rsidP="00801CB5">
            <w:pPr>
              <w:pStyle w:val="c4"/>
              <w:spacing w:before="0" w:beforeAutospacing="0" w:after="0" w:afterAutospacing="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C162B">
              <w:rPr>
                <w:rStyle w:val="c0"/>
                <w:b/>
                <w:color w:val="FF0000"/>
                <w:sz w:val="28"/>
                <w:szCs w:val="28"/>
              </w:rPr>
              <w:t>С самых юных лет уметь</w:t>
            </w:r>
            <w:r>
              <w:rPr>
                <w:rStyle w:val="c0"/>
                <w:b/>
                <w:color w:val="FF0000"/>
                <w:sz w:val="28"/>
                <w:szCs w:val="28"/>
              </w:rPr>
              <w:t>.</w:t>
            </w:r>
          </w:p>
          <w:p w:rsidR="004F1E09" w:rsidRDefault="004F1E09" w:rsidP="00801CB5">
            <w:pPr>
              <w:pStyle w:val="c4"/>
              <w:spacing w:before="0" w:beforeAutospacing="0" w:after="0" w:afterAutospacing="0"/>
            </w:pPr>
            <w:r>
              <w:rPr>
                <w:rStyle w:val="c0"/>
                <w:b/>
                <w:color w:val="FF0000"/>
                <w:sz w:val="28"/>
                <w:szCs w:val="28"/>
              </w:rPr>
              <w:t xml:space="preserve">                                          </w:t>
            </w:r>
          </w:p>
          <w:p w:rsidR="004F1E09" w:rsidRDefault="004F1E09" w:rsidP="00801CB5">
            <w:pPr>
              <w:pStyle w:val="c4"/>
              <w:spacing w:before="0" w:beforeAutospacing="0" w:after="0" w:afterAutospacing="0"/>
              <w:rPr>
                <w:rStyle w:val="c0"/>
                <w:b/>
                <w:color w:val="FF0000"/>
                <w:sz w:val="28"/>
                <w:szCs w:val="28"/>
              </w:rPr>
            </w:pPr>
            <w:r>
              <w:rPr>
                <w:rStyle w:val="c0"/>
                <w:b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4F1E09" w:rsidRDefault="004F1E09" w:rsidP="00801CB5">
            <w:pPr>
              <w:pStyle w:val="c4"/>
              <w:spacing w:before="0" w:beforeAutospacing="0" w:after="0" w:afterAutospacing="0"/>
              <w:ind w:firstLine="709"/>
              <w:jc w:val="right"/>
              <w:rPr>
                <w:rStyle w:val="c0"/>
                <w:b/>
                <w:color w:val="FF0000"/>
                <w:sz w:val="28"/>
                <w:szCs w:val="28"/>
              </w:rPr>
            </w:pPr>
          </w:p>
          <w:p w:rsidR="004F1E09" w:rsidRDefault="004F1E09" w:rsidP="00801CB5">
            <w:pPr>
              <w:rPr>
                <w:rStyle w:val="c0"/>
                <w:b/>
                <w:color w:val="FF0000"/>
                <w:sz w:val="28"/>
                <w:szCs w:val="28"/>
              </w:rPr>
            </w:pPr>
          </w:p>
        </w:tc>
      </w:tr>
    </w:tbl>
    <w:p w:rsidR="004F1E09" w:rsidRDefault="004F1E09" w:rsidP="004F1E09">
      <w:pPr>
        <w:pStyle w:val="c4"/>
        <w:spacing w:before="0" w:beforeAutospacing="0" w:after="0" w:afterAutospacing="0" w:line="270" w:lineRule="atLeast"/>
        <w:ind w:firstLine="708"/>
        <w:jc w:val="center"/>
      </w:pPr>
      <w:r>
        <w:rPr>
          <w:rStyle w:val="c0"/>
          <w:b/>
          <w:color w:val="FF0000"/>
          <w:sz w:val="28"/>
          <w:szCs w:val="28"/>
        </w:rPr>
        <w:t xml:space="preserve">                                             </w:t>
      </w: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val="single"/>
          <w:lang w:eastAsia="ru-RU"/>
        </w:rPr>
      </w:pPr>
    </w:p>
    <w:p w:rsidR="004F1E09" w:rsidRP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u w:val="single"/>
          <w:lang w:eastAsia="ru-RU"/>
        </w:rPr>
      </w:pPr>
    </w:p>
    <w:p w:rsidR="004F1E09" w:rsidRP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u w:val="single"/>
          <w:lang w:eastAsia="ru-RU"/>
        </w:rPr>
      </w:pPr>
      <w:r w:rsidRPr="004F1E09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u w:val="single"/>
          <w:lang w:eastAsia="ru-RU"/>
        </w:rPr>
        <w:t>ГРЕЧНЕВАЯ КАША</w:t>
      </w:r>
    </w:p>
    <w:p w:rsidR="004F1E09" w:rsidRPr="004F1E09" w:rsidRDefault="004F1E09" w:rsidP="002167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Гречка – крупа особенная. Из нее, получается, пожалуй, </w:t>
      </w:r>
      <w:r w:rsidRPr="004F1E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одна из самых полезных каш</w:t>
      </w:r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Недаром мы называем ее первой. Гречка содержит клетчатку, целый спектр витаминов - Е, РР, В</w:t>
      </w:r>
      <w:proofErr w:type="gram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  <w:proofErr w:type="gram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В2, </w:t>
      </w:r>
      <w:proofErr w:type="spell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фолиевые</w:t>
      </w:r>
      <w:proofErr w:type="spell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органические кислоты, а так же большой процент крахмала способствующего попаданию в организм нужного количества необходимых элементов. Гречка – залог нормального давления и невысокого уровня холестерина, который она понемногу «изживает» из организма. Даже младенцам она не противопоказана, ведь она важна при формировании нервной и костной систем. А взрослым она станет отличным подспорьем при похудении, ведь даже небольшое ее количество вызывает чувство сытости.</w:t>
      </w:r>
    </w:p>
    <w:p w:rsidR="004F1E09" w:rsidRP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u w:val="single"/>
          <w:lang w:eastAsia="ru-RU"/>
        </w:rPr>
      </w:pPr>
      <w:r w:rsidRPr="004F1E09"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u w:val="single"/>
          <w:lang w:eastAsia="ru-RU"/>
        </w:rPr>
        <w:t>РИСОВАЯ КАША</w:t>
      </w:r>
    </w:p>
    <w:p w:rsidR="004F1E09" w:rsidRPr="004F1E09" w:rsidRDefault="004F1E09" w:rsidP="002167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Рис в первую очередь хорош тем, что он </w:t>
      </w:r>
      <w:proofErr w:type="spell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гипоаллергенен</w:t>
      </w:r>
      <w:proofErr w:type="spell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Он станет подспорьем для тех, кто плохо переносит белок. Ее «сильная» сторона – это витамины группы</w:t>
      </w:r>
      <w:proofErr w:type="gram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proofErr w:type="gram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PP, а также тиамин, каротин, железо, цинк, йод и прочие важные для человека микроэлементы. В ней много крахмала, </w:t>
      </w:r>
      <w:proofErr w:type="spell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глютена</w:t>
      </w:r>
      <w:proofErr w:type="spell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сложных углеводов, которые поддержат организм в тонусе весь день. Также в рисе присутствуют восемь наиважнейших для нашего организма аминокислот - аргинин, гистидин, лизин, лецитин, метионин, триптофан, холин и </w:t>
      </w:r>
      <w:proofErr w:type="spell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цистин</w:t>
      </w:r>
      <w:proofErr w:type="spell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Кроме того, рисовая каша еще и низкокалорийная, так, что диеты на рисе – одни из </w:t>
      </w:r>
      <w:proofErr w:type="gramStart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самых</w:t>
      </w:r>
      <w:proofErr w:type="gramEnd"/>
      <w:r w:rsidRPr="004F1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эффективных.</w:t>
      </w:r>
    </w:p>
    <w:p w:rsidR="004F1E09" w:rsidRP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u w:val="single"/>
          <w:lang w:eastAsia="ru-RU"/>
        </w:rPr>
      </w:pPr>
    </w:p>
    <w:p w:rsidR="004F1E09" w:rsidRPr="004F1E09" w:rsidRDefault="004F1E09" w:rsidP="004F1E09">
      <w:pPr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002060"/>
          <w:sz w:val="28"/>
          <w:szCs w:val="28"/>
          <w:u w:val="single"/>
          <w:lang w:eastAsia="ru-RU"/>
        </w:rPr>
      </w:pPr>
    </w:p>
    <w:p w:rsidR="00B864C5" w:rsidRPr="004F1E09" w:rsidRDefault="00B864C5">
      <w:pPr>
        <w:rPr>
          <w:color w:val="002060"/>
        </w:rPr>
      </w:pPr>
    </w:p>
    <w:sectPr w:rsidR="00B864C5" w:rsidRPr="004F1E09" w:rsidSect="00B8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09"/>
    <w:rsid w:val="0021670A"/>
    <w:rsid w:val="004F1E09"/>
    <w:rsid w:val="00B864C5"/>
    <w:rsid w:val="00CE36E1"/>
    <w:rsid w:val="00D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МБДОУ_93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</cp:revision>
  <dcterms:created xsi:type="dcterms:W3CDTF">2013-03-12T06:07:00Z</dcterms:created>
  <dcterms:modified xsi:type="dcterms:W3CDTF">2014-03-16T15:53:00Z</dcterms:modified>
</cp:coreProperties>
</file>